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498F" w14:textId="77777777" w:rsidR="00CF6AEA" w:rsidRDefault="002E5643">
      <w:pPr>
        <w:keepNext/>
        <w:keepLines/>
        <w:spacing w:after="0" w:line="240" w:lineRule="auto"/>
        <w:jc w:val="center"/>
        <w:outlineLvl w:val="0"/>
        <w:rPr>
          <w:rFonts w:eastAsia="Times New Roman" w:cstheme="minorHAnsi"/>
          <w:b/>
          <w:bCs/>
          <w:color w:val="2E74B5"/>
          <w:sz w:val="32"/>
          <w:szCs w:val="32"/>
        </w:rPr>
      </w:pPr>
      <w:r>
        <w:rPr>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Default="00CF6AEA">
      <w:pPr>
        <w:keepNext/>
        <w:keepLines/>
        <w:spacing w:after="0" w:line="240" w:lineRule="auto"/>
        <w:ind w:right="284"/>
        <w:outlineLvl w:val="0"/>
        <w:rPr>
          <w:rFonts w:eastAsia="Times New Roman" w:cstheme="minorHAnsi"/>
          <w:b/>
          <w:bCs/>
          <w:color w:val="2E74B5"/>
          <w:sz w:val="32"/>
          <w:szCs w:val="32"/>
        </w:rPr>
      </w:pPr>
    </w:p>
    <w:p w14:paraId="76E65C8D" w14:textId="4F57EE36" w:rsidR="00CF6AEA" w:rsidRDefault="002E5643">
      <w:pPr>
        <w:keepNext/>
        <w:keepLines/>
        <w:spacing w:after="0" w:line="240" w:lineRule="auto"/>
        <w:jc w:val="center"/>
        <w:outlineLvl w:val="0"/>
        <w:rPr>
          <w:rFonts w:eastAsia="Times New Roman" w:cstheme="minorHAnsi"/>
          <w:b/>
          <w:bCs/>
          <w:color w:val="2E74B5"/>
          <w:sz w:val="32"/>
          <w:szCs w:val="32"/>
        </w:rPr>
      </w:pPr>
      <w:r>
        <w:rPr>
          <w:rFonts w:eastAsia="Times New Roman" w:cstheme="minorHAnsi"/>
          <w:b/>
          <w:bCs/>
          <w:color w:val="2E74B5"/>
          <w:sz w:val="28"/>
          <w:szCs w:val="28"/>
        </w:rPr>
        <w:t>NIEUWSBRIEF LANDELIJK COORDINATIEPUNT BEVEILIGDE BEDDEN (LCBB)</w:t>
      </w:r>
      <w:r>
        <w:rPr>
          <w:rFonts w:eastAsia="Times New Roman" w:cstheme="minorHAnsi"/>
          <w:b/>
          <w:bCs/>
          <w:color w:val="2E74B5"/>
          <w:sz w:val="32"/>
          <w:szCs w:val="32"/>
        </w:rPr>
        <w:br/>
      </w:r>
      <w:r w:rsidR="004C4D62">
        <w:rPr>
          <w:rFonts w:eastAsia="Times New Roman" w:cstheme="minorHAnsi"/>
          <w:b/>
          <w:bCs/>
          <w:color w:val="2E74B5"/>
          <w:sz w:val="28"/>
          <w:szCs w:val="28"/>
        </w:rPr>
        <w:t>februari</w:t>
      </w:r>
      <w:r w:rsidR="00FF088E">
        <w:rPr>
          <w:rFonts w:eastAsia="Times New Roman" w:cstheme="minorHAnsi"/>
          <w:b/>
          <w:bCs/>
          <w:color w:val="2E74B5"/>
          <w:sz w:val="28"/>
          <w:szCs w:val="28"/>
        </w:rPr>
        <w:t xml:space="preserve"> 2023</w:t>
      </w:r>
      <w:r>
        <w:rPr>
          <w:rFonts w:eastAsia="Times New Roman" w:cstheme="minorHAnsi"/>
          <w:b/>
          <w:bCs/>
          <w:color w:val="2E74B5"/>
          <w:sz w:val="32"/>
          <w:szCs w:val="32"/>
        </w:rPr>
        <w:br/>
      </w:r>
      <w:bookmarkStart w:id="0" w:name="_Hlk77861449"/>
      <w:bookmarkEnd w:id="0"/>
    </w:p>
    <w:p w14:paraId="7E797273" w14:textId="77777777" w:rsidR="00CF6AEA" w:rsidRDefault="002E5643">
      <w:pPr>
        <w:spacing w:line="240" w:lineRule="auto"/>
        <w:rPr>
          <w:rFonts w:eastAsia="Calibri" w:cstheme="minorHAnsi"/>
          <w:b/>
          <w:bCs/>
        </w:rPr>
      </w:pPr>
      <w:bookmarkStart w:id="1" w:name="_Hlk77864703"/>
      <w:r>
        <w:rPr>
          <w:rFonts w:eastAsia="Calibri" w:cstheme="minorHAnsi"/>
          <w:b/>
          <w:bCs/>
        </w:rPr>
        <w:t xml:space="preserve">De zorg voor mensen die vanwege hun psychische stoornis en/of hun verstandelijke beperking </w:t>
      </w:r>
      <w:bookmarkEnd w:id="1"/>
      <w:r>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2B69E79F" w14:textId="77777777" w:rsidR="00FF088E" w:rsidRDefault="00FF088E" w:rsidP="00FF088E">
      <w:pPr>
        <w:pStyle w:val="Kop2"/>
        <w:spacing w:line="240" w:lineRule="auto"/>
      </w:pPr>
    </w:p>
    <w:p w14:paraId="69AB3ADC" w14:textId="06241126" w:rsidR="00FF088E" w:rsidRDefault="00FF088E" w:rsidP="00FF088E">
      <w:pPr>
        <w:pStyle w:val="Kop2"/>
        <w:spacing w:line="240" w:lineRule="auto"/>
        <w:rPr>
          <w:rFonts w:asciiTheme="minorHAnsi" w:hAnsiTheme="minorHAnsi" w:cstheme="minorHAnsi"/>
        </w:rPr>
      </w:pPr>
      <w:r>
        <w:rPr>
          <w:rFonts w:asciiTheme="minorHAnsi" w:hAnsiTheme="minorHAnsi" w:cstheme="minorHAnsi"/>
        </w:rPr>
        <w:t>Plannen voor 2023</w:t>
      </w:r>
    </w:p>
    <w:p w14:paraId="368F4B6C" w14:textId="77777777" w:rsidR="00FF088E" w:rsidRDefault="00FF088E" w:rsidP="00FF088E">
      <w:r>
        <w:t xml:space="preserve">In de vorige nieuwsbrief vertelden we jullie over de evaluatie en dat het project nog 2 jaar door gaat. Op dit moment zijn we druk bezig met invulling geven aan hoe we dat gaan doen. Er is een nieuwe </w:t>
      </w:r>
      <w:proofErr w:type="spellStart"/>
      <w:r>
        <w:t>governance</w:t>
      </w:r>
      <w:proofErr w:type="spellEnd"/>
      <w:r>
        <w:t xml:space="preserve"> in het leven geroepen. Daarmee worden we op strategisch vlak daadkrachtiger.</w:t>
      </w:r>
    </w:p>
    <w:p w14:paraId="324D38B7" w14:textId="3B8B0E21" w:rsidR="00FF088E" w:rsidRDefault="00FF088E" w:rsidP="00FF088E">
      <w:r>
        <w:t>Vanuit de casuïstiek hebben we de afgelopen 2 jaar in ieder geval twee belangrijke zaken geleerd:</w:t>
      </w:r>
    </w:p>
    <w:p w14:paraId="57858D16" w14:textId="77777777" w:rsidR="00FF088E" w:rsidRDefault="00FF088E" w:rsidP="00FF088E">
      <w:pPr>
        <w:pStyle w:val="Lijstalinea"/>
        <w:numPr>
          <w:ilvl w:val="0"/>
          <w:numId w:val="5"/>
        </w:numPr>
        <w:suppressAutoHyphens w:val="0"/>
        <w:ind w:left="360"/>
      </w:pPr>
      <w:r>
        <w:t>Veel oplossingen liggen op de werkvloer, maar daarvoor is het belangrijk om elkaar te kunnen vinden.</w:t>
      </w:r>
    </w:p>
    <w:p w14:paraId="39825F35" w14:textId="77777777" w:rsidR="00FF088E" w:rsidRDefault="00FF088E" w:rsidP="00FF088E">
      <w:pPr>
        <w:pStyle w:val="Lijstalinea"/>
        <w:numPr>
          <w:ilvl w:val="0"/>
          <w:numId w:val="5"/>
        </w:numPr>
        <w:suppressAutoHyphens w:val="0"/>
        <w:ind w:left="360"/>
      </w:pPr>
      <w:r>
        <w:t xml:space="preserve">Het lukt vooral nog niet om elkaar te vinden als het gaat om op- en </w:t>
      </w:r>
      <w:proofErr w:type="spellStart"/>
      <w:r>
        <w:t>afschaling</w:t>
      </w:r>
      <w:proofErr w:type="spellEnd"/>
      <w:r>
        <w:t xml:space="preserve"> van een casus.</w:t>
      </w:r>
    </w:p>
    <w:p w14:paraId="598B4267" w14:textId="77777777" w:rsidR="00FF088E" w:rsidRDefault="00FF088E" w:rsidP="00FF088E">
      <w:r>
        <w:t>Een andere uitkomst van de evaluatie is dan ook dat het LCBB zich meer gaat richten op informatie die uit de casuïstiek vanuit de regio’s komt en gaat proberen verbindingen te leggen. We gaan een verdiepingsslag maken, vooral als het gaat om de opvang (en het gebrek daaraan) van cliënten met complexe, meervoudige problematiek. Op deze manier willen we helder krijgen wat er nodig is voor de ‘kleine’ kwetsbare groep complexe cliënten. Dit kunnen we dan bespreken op strategisch niveau. Daar kunnen de oplossingen vandaan komen – zowel financieel als beleidsmatig – waarmee ons landelijk aanbod vergroot en versterkt kan worden.</w:t>
      </w:r>
    </w:p>
    <w:p w14:paraId="4E7F5491" w14:textId="3280ACD3" w:rsidR="00FF088E" w:rsidRDefault="00FF088E" w:rsidP="00FF088E">
      <w:r>
        <w:t>Om dit te realiseren, zijn we nu concreet bezig met het maken van een landelijk overzicht van alle op- en afschaalroutes in de regio’s voor cliënten met complexe, meervoudige problematiek. Met dit overzicht willen we eraan bijdragen dat we elkaar in de regio (nog) beter weten te vinden als het gaat om deze complexe cliënten. Heb je informatie over deze op- en afschaalroutes in jouw regio en wil je ons helpen met het overzicht? Neem dan contact op met Sanne van Es en Monique Drenth. Onze contactgegevens vind je onder aan deze nieuwsbrief.</w:t>
      </w:r>
    </w:p>
    <w:p w14:paraId="09634353" w14:textId="77777777" w:rsidR="00FF088E" w:rsidRDefault="00FF088E" w:rsidP="00FF088E">
      <w:pPr>
        <w:rPr>
          <w:rFonts w:cstheme="minorHAnsi"/>
        </w:rPr>
      </w:pPr>
    </w:p>
    <w:p w14:paraId="50FC59E3" w14:textId="77777777" w:rsidR="00FF088E" w:rsidRDefault="00FF088E" w:rsidP="00FF088E">
      <w:pPr>
        <w:rPr>
          <w:rFonts w:cstheme="minorHAnsi"/>
        </w:rPr>
      </w:pPr>
    </w:p>
    <w:p w14:paraId="5E589B55" w14:textId="49E83E05" w:rsidR="00FF088E" w:rsidRDefault="00FF088E" w:rsidP="00FF088E">
      <w:pPr>
        <w:pStyle w:val="Kop2"/>
        <w:spacing w:line="240" w:lineRule="auto"/>
        <w:rPr>
          <w:rFonts w:asciiTheme="minorHAnsi" w:hAnsiTheme="minorHAnsi" w:cstheme="minorHAnsi"/>
        </w:rPr>
      </w:pPr>
      <w:r>
        <w:rPr>
          <w:rFonts w:asciiTheme="minorHAnsi" w:hAnsiTheme="minorHAnsi" w:cstheme="minorHAnsi"/>
        </w:rPr>
        <w:t>Invulling geven aan IZA-afspraken</w:t>
      </w:r>
    </w:p>
    <w:p w14:paraId="2DE7548E" w14:textId="47850408" w:rsidR="00396CE1" w:rsidRPr="00FF088E" w:rsidRDefault="00FF088E" w:rsidP="00FF088E">
      <w:pPr>
        <w:rPr>
          <w:rFonts w:cstheme="minorHAnsi"/>
        </w:rPr>
      </w:pPr>
      <w:r w:rsidRPr="00FF088E">
        <w:rPr>
          <w:rFonts w:cstheme="minorHAnsi"/>
          <w:color w:val="1B213E"/>
        </w:rPr>
        <w:t>Het </w:t>
      </w:r>
      <w:hyperlink r:id="rId7" w:tgtFrame="_blank" w:history="1">
        <w:r w:rsidRPr="00FF088E">
          <w:rPr>
            <w:rStyle w:val="Hyperlink"/>
            <w:rFonts w:cstheme="minorHAnsi"/>
            <w:color w:val="3127C8"/>
          </w:rPr>
          <w:t>Integraal Zorgakkoord (IZA)</w:t>
        </w:r>
      </w:hyperlink>
      <w:r w:rsidRPr="00FF088E">
        <w:rPr>
          <w:rFonts w:cstheme="minorHAnsi"/>
          <w:color w:val="1B213E"/>
        </w:rPr>
        <w:t> heeft als doel de zorg voor de toekomst goed, toegankelijk en betaalbaar te houden. Om dit te bereiken zijn afspraken gemaakt tussen het ministerie van VWS en een groot aantal partijen in de zorg.</w:t>
      </w:r>
      <w:r>
        <w:rPr>
          <w:rFonts w:cstheme="minorHAnsi"/>
          <w:color w:val="1B213E"/>
        </w:rPr>
        <w:t xml:space="preserve"> </w:t>
      </w:r>
      <w:r w:rsidR="00396CE1" w:rsidRPr="00FF088E">
        <w:rPr>
          <w:rFonts w:cstheme="minorHAnsi"/>
        </w:rPr>
        <w:t>De IZA</w:t>
      </w:r>
      <w:r>
        <w:rPr>
          <w:rFonts w:cstheme="minorHAnsi"/>
        </w:rPr>
        <w:t>-</w:t>
      </w:r>
      <w:r w:rsidR="00396CE1" w:rsidRPr="00FF088E">
        <w:rPr>
          <w:rFonts w:cstheme="minorHAnsi"/>
        </w:rPr>
        <w:t xml:space="preserve">afspraken richten zich onder andere op de cruciale </w:t>
      </w:r>
      <w:r>
        <w:rPr>
          <w:rFonts w:cstheme="minorHAnsi"/>
        </w:rPr>
        <w:t>ggz</w:t>
      </w:r>
      <w:r w:rsidR="00396CE1" w:rsidRPr="00FF088E">
        <w:rPr>
          <w:rFonts w:cstheme="minorHAnsi"/>
        </w:rPr>
        <w:t xml:space="preserve"> en op samenwerking in de regio’s. Het </w:t>
      </w:r>
      <w:r>
        <w:rPr>
          <w:rFonts w:cstheme="minorHAnsi"/>
        </w:rPr>
        <w:t>is de bedoeling</w:t>
      </w:r>
      <w:r w:rsidR="00396CE1" w:rsidRPr="00FF088E">
        <w:rPr>
          <w:rFonts w:cstheme="minorHAnsi"/>
        </w:rPr>
        <w:t xml:space="preserve"> dat de regio leidend is, </w:t>
      </w:r>
      <w:r>
        <w:rPr>
          <w:rFonts w:cstheme="minorHAnsi"/>
        </w:rPr>
        <w:t xml:space="preserve">dat </w:t>
      </w:r>
      <w:r w:rsidR="00396CE1" w:rsidRPr="00FF088E">
        <w:rPr>
          <w:rFonts w:cstheme="minorHAnsi"/>
        </w:rPr>
        <w:t>er meer regiodiversiteit ontstaat en dat de bestaande mechanismen worden ondersteund</w:t>
      </w:r>
      <w:r>
        <w:rPr>
          <w:rFonts w:cstheme="minorHAnsi"/>
        </w:rPr>
        <w:t xml:space="preserve"> om zo</w:t>
      </w:r>
      <w:r w:rsidR="00396CE1" w:rsidRPr="00FF088E">
        <w:rPr>
          <w:rFonts w:cstheme="minorHAnsi"/>
        </w:rPr>
        <w:t xml:space="preserve"> de regiostructuren </w:t>
      </w:r>
      <w:r>
        <w:rPr>
          <w:rFonts w:cstheme="minorHAnsi"/>
        </w:rPr>
        <w:t>te versterken</w:t>
      </w:r>
      <w:r w:rsidR="00396CE1" w:rsidRPr="00FF088E">
        <w:rPr>
          <w:rFonts w:cstheme="minorHAnsi"/>
        </w:rPr>
        <w:t xml:space="preserve">. </w:t>
      </w:r>
      <w:r>
        <w:rPr>
          <w:rFonts w:cstheme="minorHAnsi"/>
        </w:rPr>
        <w:t>Met als gevolg dat</w:t>
      </w:r>
      <w:r w:rsidR="00396CE1" w:rsidRPr="00FF088E">
        <w:rPr>
          <w:rFonts w:cstheme="minorHAnsi"/>
        </w:rPr>
        <w:t xml:space="preserve"> het sociale en</w:t>
      </w:r>
      <w:r>
        <w:rPr>
          <w:rFonts w:cstheme="minorHAnsi"/>
        </w:rPr>
        <w:t xml:space="preserve"> het</w:t>
      </w:r>
      <w:r w:rsidR="00396CE1" w:rsidRPr="00FF088E">
        <w:rPr>
          <w:rFonts w:cstheme="minorHAnsi"/>
        </w:rPr>
        <w:t xml:space="preserve"> veiligheid</w:t>
      </w:r>
      <w:r>
        <w:rPr>
          <w:rFonts w:cstheme="minorHAnsi"/>
        </w:rPr>
        <w:t>s</w:t>
      </w:r>
      <w:r w:rsidR="00396CE1" w:rsidRPr="00FF088E">
        <w:rPr>
          <w:rFonts w:cstheme="minorHAnsi"/>
        </w:rPr>
        <w:t xml:space="preserve">domein beter </w:t>
      </w:r>
      <w:r>
        <w:rPr>
          <w:rFonts w:cstheme="minorHAnsi"/>
        </w:rPr>
        <w:t xml:space="preserve">zijn </w:t>
      </w:r>
      <w:r w:rsidR="00396CE1" w:rsidRPr="00FF088E">
        <w:rPr>
          <w:rFonts w:cstheme="minorHAnsi"/>
        </w:rPr>
        <w:t>opgewassen tegen de</w:t>
      </w:r>
      <w:r>
        <w:rPr>
          <w:rFonts w:cstheme="minorHAnsi"/>
        </w:rPr>
        <w:t xml:space="preserve"> steeds groeiende</w:t>
      </w:r>
      <w:r w:rsidR="00396CE1" w:rsidRPr="00FF088E">
        <w:rPr>
          <w:rFonts w:cstheme="minorHAnsi"/>
        </w:rPr>
        <w:t xml:space="preserve"> complexe</w:t>
      </w:r>
      <w:r w:rsidR="00841230">
        <w:rPr>
          <w:rFonts w:cstheme="minorHAnsi"/>
        </w:rPr>
        <w:t>,</w:t>
      </w:r>
      <w:r w:rsidR="00396CE1" w:rsidRPr="00FF088E">
        <w:rPr>
          <w:rFonts w:cstheme="minorHAnsi"/>
        </w:rPr>
        <w:t xml:space="preserve"> meervoudige problematiek</w:t>
      </w:r>
      <w:r>
        <w:rPr>
          <w:rFonts w:cstheme="minorHAnsi"/>
        </w:rPr>
        <w:t>.</w:t>
      </w:r>
    </w:p>
    <w:p w14:paraId="5CF16E8C" w14:textId="2C6CD696" w:rsidR="008768A0" w:rsidRDefault="00396CE1" w:rsidP="00FF088E">
      <w:r w:rsidRPr="00FF088E">
        <w:t xml:space="preserve">Het LCBB </w:t>
      </w:r>
      <w:r w:rsidR="00FF088E">
        <w:t>geeft uitvoering aan</w:t>
      </w:r>
      <w:r w:rsidRPr="00FF088E">
        <w:t xml:space="preserve"> deze afspraken door aan te sluiten bij de escalatieladders in de regio’s en deze landelijk inzichtelijk te maken. </w:t>
      </w:r>
      <w:r w:rsidR="00841230">
        <w:t>We helpen graag mee om de</w:t>
      </w:r>
      <w:r w:rsidRPr="00FF088E">
        <w:t xml:space="preserve"> samenwerking tussen meerdere disciplines en</w:t>
      </w:r>
      <w:r w:rsidR="00FF088E">
        <w:t xml:space="preserve"> het</w:t>
      </w:r>
      <w:r w:rsidRPr="00FF088E">
        <w:t xml:space="preserve"> uitwisselen van kennis</w:t>
      </w:r>
      <w:r w:rsidR="00841230">
        <w:t xml:space="preserve"> mogelijk te maken</w:t>
      </w:r>
      <w:r w:rsidR="00FF088E">
        <w:t xml:space="preserve"> omdat we erin geloven dat </w:t>
      </w:r>
      <w:r w:rsidRPr="00FF088E">
        <w:t xml:space="preserve">leren van elkaar en elkaar vinden </w:t>
      </w:r>
      <w:r w:rsidR="00FF088E">
        <w:t>nodig is</w:t>
      </w:r>
      <w:r w:rsidRPr="00FF088E">
        <w:t xml:space="preserve"> om complexe</w:t>
      </w:r>
      <w:r w:rsidR="00841230">
        <w:t xml:space="preserve">, </w:t>
      </w:r>
      <w:r w:rsidRPr="00FF088E">
        <w:t xml:space="preserve">meervoudige problematiek </w:t>
      </w:r>
      <w:r w:rsidR="00FF088E">
        <w:t>op te vangen</w:t>
      </w:r>
      <w:r w:rsidRPr="00FF088E">
        <w:t>.</w:t>
      </w:r>
      <w:r w:rsidR="00FF088E">
        <w:t xml:space="preserve"> De uitkomsten en opbrengsten gaan we delen via onze bekende kanalen</w:t>
      </w:r>
      <w:r w:rsidR="00FF088E" w:rsidRPr="00FF088E">
        <w:t>.</w:t>
      </w:r>
    </w:p>
    <w:p w14:paraId="6C2F2560" w14:textId="77777777" w:rsidR="00FF088E" w:rsidRPr="00FF088E" w:rsidRDefault="00FF088E" w:rsidP="00FF088E"/>
    <w:p w14:paraId="0ECE2442" w14:textId="3A19F695" w:rsidR="00FF088E" w:rsidRDefault="00FF088E" w:rsidP="00FF088E">
      <w:pPr>
        <w:pStyle w:val="Kop2"/>
        <w:spacing w:line="240" w:lineRule="auto"/>
        <w:rPr>
          <w:rFonts w:asciiTheme="minorHAnsi" w:hAnsiTheme="minorHAnsi" w:cstheme="minorHAnsi"/>
        </w:rPr>
      </w:pPr>
      <w:r>
        <w:rPr>
          <w:rFonts w:asciiTheme="minorHAnsi" w:hAnsiTheme="minorHAnsi" w:cstheme="minorHAnsi"/>
        </w:rPr>
        <w:t>CTP Veldzicht</w:t>
      </w:r>
      <w:r w:rsidR="00841230">
        <w:rPr>
          <w:rFonts w:asciiTheme="minorHAnsi" w:hAnsiTheme="minorHAnsi" w:cstheme="minorHAnsi"/>
        </w:rPr>
        <w:t xml:space="preserve"> biedt consultatie aan</w:t>
      </w:r>
    </w:p>
    <w:p w14:paraId="45A3E676" w14:textId="134DAE55" w:rsidR="00CF5F4E" w:rsidRPr="00FF088E" w:rsidRDefault="00FF088E" w:rsidP="00FF088E">
      <w:r>
        <w:t xml:space="preserve">Centrum voor Transculturele Psychiatrie </w:t>
      </w:r>
      <w:r w:rsidR="00CF5F4E" w:rsidRPr="00FF088E">
        <w:t>Veldzicht</w:t>
      </w:r>
      <w:r w:rsidR="00AB4E0F">
        <w:t xml:space="preserve"> helpt cliënten met complexe psychiatrische problemen. Veel cliënten in Veldzicht hebben een andere culturele achtergrond. </w:t>
      </w:r>
      <w:r w:rsidR="004C4D62">
        <w:rPr>
          <w:rStyle w:val="xcontentpasted0"/>
          <w:rFonts w:ascii="Calibri" w:hAnsi="Calibri" w:cs="Calibri"/>
          <w:color w:val="000000"/>
          <w:bdr w:val="none" w:sz="0" w:space="0" w:color="auto" w:frame="1"/>
        </w:rPr>
        <w:t xml:space="preserve">Veldzicht is bereid hun specifieke kennis te delen met collega zorgaanbieders in de vorm van consultatie. Robin Kleine en Balder Voogsgeerd zijn enthousiast om hiermee van start te gaan. Heb jij een casus waar je consultatie kan gebruiken? Meld </w:t>
      </w:r>
      <w:r w:rsidR="00444B8A">
        <w:rPr>
          <w:rStyle w:val="xcontentpasted0"/>
          <w:rFonts w:ascii="Calibri" w:hAnsi="Calibri" w:cs="Calibri"/>
          <w:color w:val="000000"/>
          <w:bdr w:val="none" w:sz="0" w:space="0" w:color="auto" w:frame="1"/>
        </w:rPr>
        <w:t>die</w:t>
      </w:r>
      <w:r w:rsidR="004C4D62">
        <w:rPr>
          <w:rStyle w:val="xcontentpasted0"/>
          <w:rFonts w:ascii="Calibri" w:hAnsi="Calibri" w:cs="Calibri"/>
          <w:color w:val="000000"/>
          <w:bdr w:val="none" w:sz="0" w:space="0" w:color="auto" w:frame="1"/>
        </w:rPr>
        <w:t xml:space="preserve"> dan aan bij</w:t>
      </w:r>
      <w:r w:rsidR="00AB4E0F">
        <w:t xml:space="preserve"> </w:t>
      </w:r>
      <w:r w:rsidR="00DF155F">
        <w:t>de IDU</w:t>
      </w:r>
      <w:r w:rsidR="00444B8A">
        <w:t>-</w:t>
      </w:r>
      <w:r w:rsidR="00DF155F">
        <w:t>coördinatoren Naomi Hoogenkamp</w:t>
      </w:r>
      <w:r w:rsidR="00444B8A">
        <w:t>:</w:t>
      </w:r>
      <w:r w:rsidR="00DF155F">
        <w:t xml:space="preserve"> </w:t>
      </w:r>
      <w:hyperlink r:id="rId8" w:history="1">
        <w:r w:rsidR="00DF155F" w:rsidRPr="0013516B">
          <w:rPr>
            <w:rStyle w:val="Hyperlink"/>
          </w:rPr>
          <w:t>n.hoogenkamp@dji.minjus.nl</w:t>
        </w:r>
      </w:hyperlink>
      <w:r w:rsidR="00DF155F">
        <w:t xml:space="preserve"> </w:t>
      </w:r>
      <w:r w:rsidR="00444B8A">
        <w:t>en</w:t>
      </w:r>
      <w:r w:rsidR="00DF155F">
        <w:t xml:space="preserve"> Sabine Hoekman</w:t>
      </w:r>
      <w:r w:rsidR="00444B8A">
        <w:t xml:space="preserve">: </w:t>
      </w:r>
      <w:hyperlink r:id="rId9" w:history="1">
        <w:r w:rsidR="00DF155F" w:rsidRPr="0013516B">
          <w:rPr>
            <w:rStyle w:val="Hyperlink"/>
          </w:rPr>
          <w:t>S.Hoekman@dji.minjus.nl</w:t>
        </w:r>
      </w:hyperlink>
      <w:r w:rsidR="00DF155F">
        <w:t xml:space="preserve">. </w:t>
      </w:r>
    </w:p>
    <w:p w14:paraId="31E16692" w14:textId="7B5A7610" w:rsidR="00A63EB9" w:rsidRDefault="00CF5F4E" w:rsidP="00FF088E">
      <w:r w:rsidRPr="00FF088E">
        <w:t xml:space="preserve">Vanuit het LCBB ondersteunen we dit initiatief van harte. Dit initiatief kan </w:t>
      </w:r>
      <w:r w:rsidR="00841230">
        <w:t>s</w:t>
      </w:r>
      <w:r w:rsidRPr="00FF088E">
        <w:t xml:space="preserve">amenwerking en </w:t>
      </w:r>
      <w:r w:rsidR="00841230">
        <w:t>jullie</w:t>
      </w:r>
      <w:r w:rsidRPr="00FF088E">
        <w:t xml:space="preserve"> zorgaanbod versterken.</w:t>
      </w:r>
    </w:p>
    <w:p w14:paraId="58704BF5" w14:textId="671ED17D" w:rsidR="004C4D62" w:rsidRDefault="004C4D62" w:rsidP="00FF088E"/>
    <w:p w14:paraId="720D5272" w14:textId="77777777" w:rsidR="00081C44" w:rsidRDefault="00081C44" w:rsidP="00081C44">
      <w:pPr>
        <w:pStyle w:val="Kop2"/>
        <w:spacing w:line="240" w:lineRule="auto"/>
        <w:rPr>
          <w:rFonts w:asciiTheme="minorHAnsi" w:hAnsiTheme="minorHAnsi" w:cstheme="minorHAnsi"/>
          <w:color w:val="auto"/>
          <w:sz w:val="22"/>
          <w:szCs w:val="22"/>
        </w:rPr>
      </w:pPr>
      <w:r>
        <w:rPr>
          <w:rFonts w:asciiTheme="minorHAnsi" w:hAnsiTheme="minorHAnsi" w:cstheme="minorHAnsi"/>
        </w:rPr>
        <w:t>Wist je dat….</w:t>
      </w:r>
      <w:r>
        <w:rPr>
          <w:rFonts w:asciiTheme="minorHAnsi" w:hAnsiTheme="minorHAnsi" w:cstheme="minorHAnsi"/>
        </w:rPr>
        <w:br/>
      </w:r>
    </w:p>
    <w:p w14:paraId="1E664D5C" w14:textId="20129015" w:rsidR="001143E0" w:rsidRDefault="001143E0" w:rsidP="005403DC">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b/>
          <w:bCs/>
          <w:i/>
          <w:iCs/>
          <w:sz w:val="22"/>
          <w:szCs w:val="22"/>
        </w:rPr>
        <w:t xml:space="preserve">…. </w:t>
      </w:r>
      <w:r w:rsidR="00D815DC">
        <w:rPr>
          <w:rFonts w:asciiTheme="minorHAnsi" w:hAnsiTheme="minorHAnsi" w:cstheme="minorHAnsi"/>
          <w:b/>
          <w:bCs/>
          <w:i/>
          <w:iCs/>
          <w:sz w:val="22"/>
          <w:szCs w:val="22"/>
        </w:rPr>
        <w:t>we graag horen welke op</w:t>
      </w:r>
      <w:r w:rsidR="00AB4E0F">
        <w:rPr>
          <w:rFonts w:asciiTheme="minorHAnsi" w:hAnsiTheme="minorHAnsi" w:cstheme="minorHAnsi"/>
          <w:b/>
          <w:bCs/>
          <w:i/>
          <w:iCs/>
          <w:sz w:val="22"/>
          <w:szCs w:val="22"/>
        </w:rPr>
        <w:t>-</w:t>
      </w:r>
      <w:r w:rsidR="00D815DC">
        <w:rPr>
          <w:rFonts w:asciiTheme="minorHAnsi" w:hAnsiTheme="minorHAnsi" w:cstheme="minorHAnsi"/>
          <w:b/>
          <w:bCs/>
          <w:i/>
          <w:iCs/>
          <w:sz w:val="22"/>
          <w:szCs w:val="22"/>
        </w:rPr>
        <w:t xml:space="preserve"> en afschaalroutes </w:t>
      </w:r>
      <w:r w:rsidR="00124C47">
        <w:rPr>
          <w:rFonts w:asciiTheme="minorHAnsi" w:hAnsiTheme="minorHAnsi" w:cstheme="minorHAnsi"/>
          <w:b/>
          <w:bCs/>
          <w:i/>
          <w:iCs/>
          <w:sz w:val="22"/>
          <w:szCs w:val="22"/>
        </w:rPr>
        <w:t>jij kent in jou regio</w:t>
      </w:r>
      <w:r w:rsidR="00AB4E0F">
        <w:rPr>
          <w:rFonts w:asciiTheme="minorHAnsi" w:hAnsiTheme="minorHAnsi" w:cstheme="minorHAnsi"/>
          <w:b/>
          <w:bCs/>
          <w:i/>
          <w:iCs/>
          <w:sz w:val="22"/>
          <w:szCs w:val="22"/>
        </w:rPr>
        <w:t>?</w:t>
      </w:r>
      <w:r w:rsidR="00124C47">
        <w:rPr>
          <w:rFonts w:asciiTheme="minorHAnsi" w:hAnsiTheme="minorHAnsi" w:cstheme="minorHAnsi"/>
          <w:b/>
          <w:bCs/>
          <w:i/>
          <w:iCs/>
          <w:sz w:val="22"/>
          <w:szCs w:val="22"/>
        </w:rPr>
        <w:br/>
      </w:r>
      <w:r w:rsidR="00124C47">
        <w:rPr>
          <w:rFonts w:asciiTheme="minorHAnsi" w:hAnsiTheme="minorHAnsi" w:cstheme="minorHAnsi"/>
          <w:sz w:val="22"/>
          <w:szCs w:val="22"/>
        </w:rPr>
        <w:t xml:space="preserve">Denk je informatie te hebben die voor ons goed bruikbaar </w:t>
      </w:r>
      <w:r w:rsidR="00FC1BF8">
        <w:rPr>
          <w:rFonts w:asciiTheme="minorHAnsi" w:hAnsiTheme="minorHAnsi" w:cstheme="minorHAnsi"/>
          <w:sz w:val="22"/>
          <w:szCs w:val="22"/>
        </w:rPr>
        <w:t>is</w:t>
      </w:r>
      <w:r w:rsidR="00124C47">
        <w:rPr>
          <w:rFonts w:asciiTheme="minorHAnsi" w:hAnsiTheme="minorHAnsi" w:cstheme="minorHAnsi"/>
          <w:sz w:val="22"/>
          <w:szCs w:val="22"/>
        </w:rPr>
        <w:t>, neem dan contact met ons op!</w:t>
      </w:r>
    </w:p>
    <w:p w14:paraId="13685A29" w14:textId="77777777" w:rsidR="005403DC" w:rsidRPr="005403DC" w:rsidRDefault="005403DC" w:rsidP="005403DC">
      <w:pPr>
        <w:pStyle w:val="xmsonormal"/>
        <w:shd w:val="clear" w:color="auto" w:fill="FFFFFF"/>
        <w:spacing w:beforeAutospacing="0" w:after="0" w:afterAutospacing="0"/>
        <w:rPr>
          <w:rFonts w:asciiTheme="minorHAnsi" w:hAnsiTheme="minorHAnsi" w:cstheme="minorHAnsi"/>
          <w:sz w:val="22"/>
          <w:szCs w:val="22"/>
        </w:rPr>
      </w:pPr>
    </w:p>
    <w:p w14:paraId="33C7F296" w14:textId="4F03A561" w:rsidR="00081C44" w:rsidRDefault="00081C44" w:rsidP="00081C44">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b/>
          <w:bCs/>
          <w:i/>
          <w:iCs/>
          <w:sz w:val="22"/>
          <w:szCs w:val="22"/>
        </w:rPr>
        <w:t xml:space="preserve">…. </w:t>
      </w:r>
      <w:r w:rsidR="00C9073A">
        <w:rPr>
          <w:rFonts w:asciiTheme="minorHAnsi" w:hAnsiTheme="minorHAnsi" w:cstheme="minorHAnsi"/>
          <w:b/>
          <w:bCs/>
          <w:i/>
          <w:iCs/>
          <w:sz w:val="22"/>
          <w:szCs w:val="22"/>
        </w:rPr>
        <w:t xml:space="preserve">we achter de schermen druk bezig zijn met aanpassingen </w:t>
      </w:r>
      <w:r w:rsidR="008F396D">
        <w:rPr>
          <w:rFonts w:asciiTheme="minorHAnsi" w:hAnsiTheme="minorHAnsi" w:cstheme="minorHAnsi"/>
          <w:b/>
          <w:bCs/>
          <w:i/>
          <w:iCs/>
          <w:sz w:val="22"/>
          <w:szCs w:val="22"/>
        </w:rPr>
        <w:t xml:space="preserve">voor onze website? </w:t>
      </w:r>
      <w:r w:rsidR="008F396D">
        <w:rPr>
          <w:rFonts w:asciiTheme="minorHAnsi" w:hAnsiTheme="minorHAnsi" w:cstheme="minorHAnsi"/>
          <w:b/>
          <w:bCs/>
          <w:i/>
          <w:iCs/>
          <w:sz w:val="22"/>
          <w:szCs w:val="22"/>
        </w:rPr>
        <w:br/>
      </w:r>
      <w:r w:rsidR="008F396D">
        <w:rPr>
          <w:rFonts w:asciiTheme="minorHAnsi" w:hAnsiTheme="minorHAnsi" w:cstheme="minorHAnsi"/>
          <w:sz w:val="22"/>
          <w:szCs w:val="22"/>
        </w:rPr>
        <w:t>Hou</w:t>
      </w:r>
      <w:r w:rsidR="00FC1BF8">
        <w:rPr>
          <w:rFonts w:asciiTheme="minorHAnsi" w:hAnsiTheme="minorHAnsi" w:cstheme="minorHAnsi"/>
          <w:sz w:val="22"/>
          <w:szCs w:val="22"/>
        </w:rPr>
        <w:t>d</w:t>
      </w:r>
      <w:r w:rsidR="008F396D">
        <w:rPr>
          <w:rFonts w:asciiTheme="minorHAnsi" w:hAnsiTheme="minorHAnsi" w:cstheme="minorHAnsi"/>
          <w:sz w:val="22"/>
          <w:szCs w:val="22"/>
        </w:rPr>
        <w:t xml:space="preserve"> onze website</w:t>
      </w:r>
      <w:r w:rsidR="00F809DF">
        <w:rPr>
          <w:rFonts w:asciiTheme="minorHAnsi" w:hAnsiTheme="minorHAnsi" w:cstheme="minorHAnsi"/>
          <w:sz w:val="22"/>
          <w:szCs w:val="22"/>
        </w:rPr>
        <w:t xml:space="preserve"> dus goed</w:t>
      </w:r>
      <w:r w:rsidR="008F396D">
        <w:rPr>
          <w:rFonts w:asciiTheme="minorHAnsi" w:hAnsiTheme="minorHAnsi" w:cstheme="minorHAnsi"/>
          <w:sz w:val="22"/>
          <w:szCs w:val="22"/>
        </w:rPr>
        <w:t xml:space="preserve"> in de gaten.</w:t>
      </w:r>
      <w:r w:rsidR="00FC1BF8">
        <w:rPr>
          <w:rFonts w:asciiTheme="minorHAnsi" w:hAnsiTheme="minorHAnsi" w:cstheme="minorHAnsi"/>
          <w:sz w:val="22"/>
          <w:szCs w:val="22"/>
        </w:rPr>
        <w:t xml:space="preserve"> Tips zijn ook altijd welkom.</w:t>
      </w:r>
    </w:p>
    <w:p w14:paraId="003D8AED" w14:textId="77777777" w:rsidR="008F396D" w:rsidRPr="008F396D" w:rsidRDefault="008F396D" w:rsidP="00081C44">
      <w:pPr>
        <w:pStyle w:val="xmsonormal"/>
        <w:shd w:val="clear" w:color="auto" w:fill="FFFFFF"/>
        <w:spacing w:beforeAutospacing="0" w:after="0" w:afterAutospacing="0"/>
        <w:rPr>
          <w:rFonts w:asciiTheme="minorHAnsi" w:hAnsiTheme="minorHAnsi" w:cstheme="minorHAnsi"/>
          <w:sz w:val="22"/>
          <w:szCs w:val="22"/>
        </w:rPr>
      </w:pPr>
    </w:p>
    <w:p w14:paraId="20651979" w14:textId="77777777" w:rsidR="00081C44" w:rsidRDefault="00081C44" w:rsidP="00081C44">
      <w:pPr>
        <w:pStyle w:val="xmsonormal"/>
        <w:shd w:val="clear" w:color="auto" w:fill="FFFFFF"/>
        <w:spacing w:beforeAutospacing="0" w:after="0" w:afterAutospacing="0"/>
        <w:rPr>
          <w:rFonts w:asciiTheme="minorHAnsi" w:hAnsiTheme="minorHAnsi" w:cstheme="minorHAnsi"/>
          <w:b/>
          <w:bCs/>
          <w:i/>
          <w:iCs/>
          <w:sz w:val="22"/>
          <w:szCs w:val="22"/>
        </w:rPr>
      </w:pPr>
    </w:p>
    <w:p w14:paraId="47C39C72" w14:textId="77777777" w:rsidR="00081C44" w:rsidRDefault="00081C44" w:rsidP="00081C44">
      <w:pPr>
        <w:pStyle w:val="xmsonormal"/>
        <w:shd w:val="clear" w:color="auto" w:fill="FFFFFF"/>
        <w:spacing w:beforeAutospacing="0" w:after="0" w:afterAutospacing="0"/>
        <w:rPr>
          <w:rFonts w:asciiTheme="minorHAnsi" w:hAnsiTheme="minorHAnsi" w:cstheme="minorHAnsi"/>
          <w:b/>
          <w:bCs/>
          <w:i/>
          <w:iCs/>
          <w:sz w:val="22"/>
          <w:szCs w:val="22"/>
        </w:rPr>
      </w:pPr>
    </w:p>
    <w:p w14:paraId="1C02F2DC" w14:textId="77777777" w:rsidR="00081C44" w:rsidRDefault="00081C44" w:rsidP="00081C44">
      <w:pPr>
        <w:pStyle w:val="xmsonormal0"/>
        <w:shd w:val="clear" w:color="auto" w:fill="FFFFFF"/>
        <w:rPr>
          <w:rFonts w:eastAsia="Times New Roman" w:cstheme="minorHAnsi"/>
          <w:color w:val="2E74B5"/>
          <w:sz w:val="26"/>
          <w:szCs w:val="26"/>
        </w:rPr>
      </w:pPr>
    </w:p>
    <w:p w14:paraId="5CA53499" w14:textId="77777777" w:rsidR="00444B8A" w:rsidRDefault="00444B8A" w:rsidP="00081C44">
      <w:pPr>
        <w:pStyle w:val="xmsonormal0"/>
        <w:shd w:val="clear" w:color="auto" w:fill="FFFFFF"/>
        <w:rPr>
          <w:rFonts w:eastAsia="Times New Roman" w:cstheme="minorHAnsi"/>
          <w:color w:val="2E74B5"/>
          <w:sz w:val="26"/>
          <w:szCs w:val="26"/>
        </w:rPr>
      </w:pPr>
    </w:p>
    <w:p w14:paraId="61F64161" w14:textId="730D3488" w:rsidR="00081C44" w:rsidRPr="00A25F53" w:rsidRDefault="00081C44" w:rsidP="00081C44">
      <w:pPr>
        <w:pStyle w:val="xmsonormal0"/>
        <w:shd w:val="clear" w:color="auto" w:fill="FFFFFF"/>
        <w:rPr>
          <w:rFonts w:asciiTheme="minorHAnsi" w:hAnsiTheme="minorHAnsi" w:cstheme="minorHAnsi"/>
        </w:rPr>
      </w:pPr>
      <w:r>
        <w:rPr>
          <w:rFonts w:eastAsia="Times New Roman" w:cstheme="minorHAnsi"/>
          <w:color w:val="2E74B5"/>
          <w:sz w:val="26"/>
          <w:szCs w:val="26"/>
        </w:rPr>
        <w:t>Meer weten?</w:t>
      </w:r>
      <w:r>
        <w:rPr>
          <w:rFonts w:eastAsia="Times New Roman" w:cstheme="minorHAnsi"/>
          <w:color w:val="2E74B5"/>
          <w:sz w:val="26"/>
          <w:szCs w:val="26"/>
        </w:rPr>
        <w:br/>
      </w:r>
      <w:r>
        <w:rPr>
          <w:rFonts w:eastAsia="Calibri" w:cstheme="minorHAnsi"/>
        </w:rPr>
        <w:t>Het je een vraag of suggestie? Wil je meer weten? Dit zijn onze (contact)gegevens:</w:t>
      </w:r>
      <w:r>
        <w:rPr>
          <w:rFonts w:eastAsia="Calibri" w:cstheme="minorHAnsi"/>
        </w:rPr>
        <w:br/>
        <w:t xml:space="preserve">E-mail: </w:t>
      </w:r>
      <w:hyperlink r:id="rId10">
        <w:r>
          <w:rPr>
            <w:rFonts w:eastAsia="Calibri" w:cstheme="minorHAnsi"/>
            <w:color w:val="0563C1"/>
            <w:u w:val="single"/>
          </w:rPr>
          <w:t>info@beveiligdebedden.nl</w:t>
        </w:r>
      </w:hyperlink>
      <w:r>
        <w:rPr>
          <w:rFonts w:eastAsia="Calibri" w:cstheme="minorHAnsi"/>
        </w:rPr>
        <w:br/>
        <w:t xml:space="preserve">Website: </w:t>
      </w:r>
      <w:hyperlink r:id="rId11">
        <w:r>
          <w:rPr>
            <w:rFonts w:eastAsia="Calibri" w:cstheme="minorHAnsi"/>
            <w:color w:val="0563C1"/>
            <w:u w:val="single"/>
          </w:rPr>
          <w:t>www.beveiligdebedden.nl</w:t>
        </w:r>
      </w:hyperlink>
      <w:r>
        <w:rPr>
          <w:rFonts w:eastAsia="Calibri" w:cstheme="minorHAnsi"/>
        </w:rPr>
        <w:br/>
        <w:t xml:space="preserve">LinkedIn: </w:t>
      </w:r>
      <w:hyperlink r:id="rId12">
        <w:r>
          <w:rPr>
            <w:rFonts w:eastAsia="Calibri" w:cstheme="minorHAnsi"/>
            <w:color w:val="0563C1"/>
            <w:u w:val="single"/>
          </w:rPr>
          <w:t>https://www.linkedin.com/company/landelijk-co%C3%B6rdinatiepunt-beveiligde-bedden</w:t>
        </w:r>
      </w:hyperlink>
    </w:p>
    <w:sectPr w:rsidR="00081C44" w:rsidRPr="00A25F5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178E5"/>
    <w:rsid w:val="00064BF6"/>
    <w:rsid w:val="000763C9"/>
    <w:rsid w:val="00081C44"/>
    <w:rsid w:val="00090C90"/>
    <w:rsid w:val="000A3A12"/>
    <w:rsid w:val="000B47A1"/>
    <w:rsid w:val="000F6F92"/>
    <w:rsid w:val="00104FB1"/>
    <w:rsid w:val="00105B99"/>
    <w:rsid w:val="001143E0"/>
    <w:rsid w:val="001147A9"/>
    <w:rsid w:val="00124C47"/>
    <w:rsid w:val="00131FD5"/>
    <w:rsid w:val="00140E8D"/>
    <w:rsid w:val="0015513B"/>
    <w:rsid w:val="00164B7F"/>
    <w:rsid w:val="00166814"/>
    <w:rsid w:val="00167A7E"/>
    <w:rsid w:val="00191970"/>
    <w:rsid w:val="001B401C"/>
    <w:rsid w:val="001E0DFA"/>
    <w:rsid w:val="001F562E"/>
    <w:rsid w:val="00203561"/>
    <w:rsid w:val="00210147"/>
    <w:rsid w:val="002124EF"/>
    <w:rsid w:val="002156B4"/>
    <w:rsid w:val="0025022C"/>
    <w:rsid w:val="00283F6B"/>
    <w:rsid w:val="002A1533"/>
    <w:rsid w:val="002B4D66"/>
    <w:rsid w:val="002C098F"/>
    <w:rsid w:val="002C4591"/>
    <w:rsid w:val="002E0887"/>
    <w:rsid w:val="002E5643"/>
    <w:rsid w:val="003206CE"/>
    <w:rsid w:val="00337E30"/>
    <w:rsid w:val="00346B6C"/>
    <w:rsid w:val="003777D0"/>
    <w:rsid w:val="00383F33"/>
    <w:rsid w:val="00396CE1"/>
    <w:rsid w:val="003A2361"/>
    <w:rsid w:val="003A5045"/>
    <w:rsid w:val="003C551C"/>
    <w:rsid w:val="003D2745"/>
    <w:rsid w:val="003E7346"/>
    <w:rsid w:val="00401445"/>
    <w:rsid w:val="00402707"/>
    <w:rsid w:val="00405B32"/>
    <w:rsid w:val="00433909"/>
    <w:rsid w:val="00444B8A"/>
    <w:rsid w:val="00464B9E"/>
    <w:rsid w:val="00482834"/>
    <w:rsid w:val="004B4C7E"/>
    <w:rsid w:val="004C3F09"/>
    <w:rsid w:val="004C4BA1"/>
    <w:rsid w:val="004C4D62"/>
    <w:rsid w:val="004D1135"/>
    <w:rsid w:val="004D62FE"/>
    <w:rsid w:val="004E0817"/>
    <w:rsid w:val="00500DBA"/>
    <w:rsid w:val="0050470B"/>
    <w:rsid w:val="00507FDD"/>
    <w:rsid w:val="0053497A"/>
    <w:rsid w:val="0053542B"/>
    <w:rsid w:val="005403DC"/>
    <w:rsid w:val="00540CC4"/>
    <w:rsid w:val="00540DB3"/>
    <w:rsid w:val="00550C52"/>
    <w:rsid w:val="00551726"/>
    <w:rsid w:val="00575C25"/>
    <w:rsid w:val="005935FF"/>
    <w:rsid w:val="005944FF"/>
    <w:rsid w:val="005957D8"/>
    <w:rsid w:val="005A1EAD"/>
    <w:rsid w:val="005A22BB"/>
    <w:rsid w:val="005C192D"/>
    <w:rsid w:val="005D5E25"/>
    <w:rsid w:val="005E1895"/>
    <w:rsid w:val="005E5459"/>
    <w:rsid w:val="005F1FDE"/>
    <w:rsid w:val="00612AAE"/>
    <w:rsid w:val="0062724C"/>
    <w:rsid w:val="00647816"/>
    <w:rsid w:val="00654AE6"/>
    <w:rsid w:val="0066158D"/>
    <w:rsid w:val="0066230C"/>
    <w:rsid w:val="00663236"/>
    <w:rsid w:val="00671F00"/>
    <w:rsid w:val="00673628"/>
    <w:rsid w:val="00674158"/>
    <w:rsid w:val="006805FC"/>
    <w:rsid w:val="0068793B"/>
    <w:rsid w:val="006B40E0"/>
    <w:rsid w:val="006D316C"/>
    <w:rsid w:val="006F610F"/>
    <w:rsid w:val="00707239"/>
    <w:rsid w:val="00711E9D"/>
    <w:rsid w:val="00727221"/>
    <w:rsid w:val="0076425D"/>
    <w:rsid w:val="007811CD"/>
    <w:rsid w:val="00791810"/>
    <w:rsid w:val="00792D21"/>
    <w:rsid w:val="007A6C3D"/>
    <w:rsid w:val="007C508D"/>
    <w:rsid w:val="007C6034"/>
    <w:rsid w:val="007D77F8"/>
    <w:rsid w:val="007D7D7F"/>
    <w:rsid w:val="007E6438"/>
    <w:rsid w:val="008068DB"/>
    <w:rsid w:val="00814066"/>
    <w:rsid w:val="00814146"/>
    <w:rsid w:val="00821EE2"/>
    <w:rsid w:val="00824A26"/>
    <w:rsid w:val="00841230"/>
    <w:rsid w:val="0084723D"/>
    <w:rsid w:val="00850F13"/>
    <w:rsid w:val="008517AF"/>
    <w:rsid w:val="00855F7D"/>
    <w:rsid w:val="008768A0"/>
    <w:rsid w:val="00880619"/>
    <w:rsid w:val="00887054"/>
    <w:rsid w:val="008A0204"/>
    <w:rsid w:val="008C4294"/>
    <w:rsid w:val="008D1CB3"/>
    <w:rsid w:val="008D5E78"/>
    <w:rsid w:val="008F2308"/>
    <w:rsid w:val="008F396D"/>
    <w:rsid w:val="009058C0"/>
    <w:rsid w:val="00912F82"/>
    <w:rsid w:val="0092003E"/>
    <w:rsid w:val="0092589B"/>
    <w:rsid w:val="009338CA"/>
    <w:rsid w:val="00936082"/>
    <w:rsid w:val="00940D13"/>
    <w:rsid w:val="00950D08"/>
    <w:rsid w:val="009653EC"/>
    <w:rsid w:val="00971B85"/>
    <w:rsid w:val="00982089"/>
    <w:rsid w:val="00992F22"/>
    <w:rsid w:val="009A42A8"/>
    <w:rsid w:val="009A5F12"/>
    <w:rsid w:val="009D2D38"/>
    <w:rsid w:val="009E38FB"/>
    <w:rsid w:val="009F4C6C"/>
    <w:rsid w:val="00A0519E"/>
    <w:rsid w:val="00A07297"/>
    <w:rsid w:val="00A16FAC"/>
    <w:rsid w:val="00A1727C"/>
    <w:rsid w:val="00A25F53"/>
    <w:rsid w:val="00A2690A"/>
    <w:rsid w:val="00A32B49"/>
    <w:rsid w:val="00A433C4"/>
    <w:rsid w:val="00A4448B"/>
    <w:rsid w:val="00A5329B"/>
    <w:rsid w:val="00A6198C"/>
    <w:rsid w:val="00A63EB9"/>
    <w:rsid w:val="00A64B54"/>
    <w:rsid w:val="00A6575C"/>
    <w:rsid w:val="00A7460F"/>
    <w:rsid w:val="00A97826"/>
    <w:rsid w:val="00A978BD"/>
    <w:rsid w:val="00AA1EA2"/>
    <w:rsid w:val="00AA3594"/>
    <w:rsid w:val="00AB4E0F"/>
    <w:rsid w:val="00AC0371"/>
    <w:rsid w:val="00AC3694"/>
    <w:rsid w:val="00AC6712"/>
    <w:rsid w:val="00AD1340"/>
    <w:rsid w:val="00AF2E29"/>
    <w:rsid w:val="00B17598"/>
    <w:rsid w:val="00B40030"/>
    <w:rsid w:val="00B60E52"/>
    <w:rsid w:val="00B619A4"/>
    <w:rsid w:val="00B6257E"/>
    <w:rsid w:val="00B626ED"/>
    <w:rsid w:val="00B818C5"/>
    <w:rsid w:val="00B839E6"/>
    <w:rsid w:val="00B8525B"/>
    <w:rsid w:val="00B903AD"/>
    <w:rsid w:val="00B93F27"/>
    <w:rsid w:val="00B96A13"/>
    <w:rsid w:val="00BB3CD3"/>
    <w:rsid w:val="00BC3DD8"/>
    <w:rsid w:val="00BD5F0B"/>
    <w:rsid w:val="00C1036E"/>
    <w:rsid w:val="00C23741"/>
    <w:rsid w:val="00C57027"/>
    <w:rsid w:val="00C67507"/>
    <w:rsid w:val="00C9073A"/>
    <w:rsid w:val="00CA6707"/>
    <w:rsid w:val="00CA7028"/>
    <w:rsid w:val="00CA7322"/>
    <w:rsid w:val="00CC0B26"/>
    <w:rsid w:val="00CD1649"/>
    <w:rsid w:val="00CD5EB0"/>
    <w:rsid w:val="00CE1AEC"/>
    <w:rsid w:val="00CF5F4E"/>
    <w:rsid w:val="00CF6AEA"/>
    <w:rsid w:val="00D07D74"/>
    <w:rsid w:val="00D32B54"/>
    <w:rsid w:val="00D5635B"/>
    <w:rsid w:val="00D60A4D"/>
    <w:rsid w:val="00D66D31"/>
    <w:rsid w:val="00D716DB"/>
    <w:rsid w:val="00D7655A"/>
    <w:rsid w:val="00D77541"/>
    <w:rsid w:val="00D815DC"/>
    <w:rsid w:val="00D84592"/>
    <w:rsid w:val="00D92721"/>
    <w:rsid w:val="00DB0869"/>
    <w:rsid w:val="00DB1FA7"/>
    <w:rsid w:val="00DB4E42"/>
    <w:rsid w:val="00DC1B82"/>
    <w:rsid w:val="00DF155F"/>
    <w:rsid w:val="00E041EB"/>
    <w:rsid w:val="00E33F67"/>
    <w:rsid w:val="00E3538C"/>
    <w:rsid w:val="00E35F14"/>
    <w:rsid w:val="00E57381"/>
    <w:rsid w:val="00E60102"/>
    <w:rsid w:val="00E64087"/>
    <w:rsid w:val="00E66CEC"/>
    <w:rsid w:val="00E93D29"/>
    <w:rsid w:val="00EB6049"/>
    <w:rsid w:val="00EC3C9F"/>
    <w:rsid w:val="00ED37B0"/>
    <w:rsid w:val="00ED4E52"/>
    <w:rsid w:val="00EE23DE"/>
    <w:rsid w:val="00EF4C7F"/>
    <w:rsid w:val="00F00AD0"/>
    <w:rsid w:val="00F06442"/>
    <w:rsid w:val="00F30856"/>
    <w:rsid w:val="00F40086"/>
    <w:rsid w:val="00F61B3F"/>
    <w:rsid w:val="00F64CA5"/>
    <w:rsid w:val="00F72FB1"/>
    <w:rsid w:val="00F809DF"/>
    <w:rsid w:val="00F96DFE"/>
    <w:rsid w:val="00FA70EB"/>
    <w:rsid w:val="00FB331B"/>
    <w:rsid w:val="00FC1BF8"/>
    <w:rsid w:val="00FC6D3C"/>
    <w:rsid w:val="00FD730C"/>
    <w:rsid w:val="00FE4204"/>
    <w:rsid w:val="00FF08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oogenkamp@dji.minjus.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it-ggz.azurewebsites.net/getmedia/7c57b0a5-5124-4e08-9f1c-a55cec817372/Integraal-Zorgakkoord.pdf" TargetMode="External"/><Relationship Id="rId12" Type="http://schemas.openxmlformats.org/officeDocument/2006/relationships/hyperlink" Target="https://www.linkedin.com/company/landelijk-co&#246;rdinatiepunt-beveiligde-bed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eveiligdebedden.nl/" TargetMode="External"/><Relationship Id="rId5" Type="http://schemas.openxmlformats.org/officeDocument/2006/relationships/webSettings" Target="webSettings.xml"/><Relationship Id="rId10" Type="http://schemas.openxmlformats.org/officeDocument/2006/relationships/hyperlink" Target="mailto:info@beveiligdebedden.nl" TargetMode="External"/><Relationship Id="rId4" Type="http://schemas.openxmlformats.org/officeDocument/2006/relationships/settings" Target="settings.xml"/><Relationship Id="rId9" Type="http://schemas.openxmlformats.org/officeDocument/2006/relationships/hyperlink" Target="mailto:S.Hoekman@dji.minjus.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4348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3</cp:revision>
  <dcterms:created xsi:type="dcterms:W3CDTF">2023-02-02T13:50:00Z</dcterms:created>
  <dcterms:modified xsi:type="dcterms:W3CDTF">2023-02-02T13:52:00Z</dcterms:modified>
  <dc:language>nl-NL</dc:language>
</cp:coreProperties>
</file>